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4BD74" w14:textId="77777777" w:rsidR="00C96A7A" w:rsidRPr="00775FDD" w:rsidRDefault="00C96A7A" w:rsidP="00C96A7A">
      <w:pPr>
        <w:jc w:val="both"/>
        <w:rPr>
          <w:b/>
        </w:rPr>
      </w:pPr>
      <w:r w:rsidRPr="00775FDD">
        <w:rPr>
          <w:b/>
        </w:rPr>
        <w:t>PLANO DE TRABALHO - ESTÁGIO SUPERVISIONADO</w:t>
      </w:r>
    </w:p>
    <w:p w14:paraId="3FE4D16C" w14:textId="77777777" w:rsidR="00C96A7A" w:rsidRPr="00775FDD" w:rsidRDefault="00C96A7A" w:rsidP="00C96A7A">
      <w:pPr>
        <w:jc w:val="both"/>
        <w:rPr>
          <w:b/>
        </w:rPr>
      </w:pPr>
    </w:p>
    <w:tbl>
      <w:tblPr>
        <w:tblW w:w="985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6"/>
      </w:tblGrid>
      <w:tr w:rsidR="00C96A7A" w:rsidRPr="00775FDD" w14:paraId="4E14AF7C" w14:textId="77777777" w:rsidTr="006A3019">
        <w:tc>
          <w:tcPr>
            <w:tcW w:w="9856" w:type="dxa"/>
            <w:shd w:val="clear" w:color="auto" w:fill="E6E6E6"/>
          </w:tcPr>
          <w:p w14:paraId="4843049C" w14:textId="77777777" w:rsidR="00C96A7A" w:rsidRPr="00775FDD" w:rsidRDefault="00C96A7A" w:rsidP="000D4143">
            <w:pPr>
              <w:pStyle w:val="Ttulo3"/>
              <w:jc w:val="both"/>
              <w:rPr>
                <w:b w:val="0"/>
              </w:rPr>
            </w:pPr>
            <w:r w:rsidRPr="00775FDD">
              <w:rPr>
                <w:b w:val="0"/>
                <w:color w:val="000000"/>
              </w:rPr>
              <w:t>DADOS DO PROJETO</w:t>
            </w:r>
          </w:p>
        </w:tc>
      </w:tr>
      <w:tr w:rsidR="00C96A7A" w:rsidRPr="00775FDD" w14:paraId="4538A94F" w14:textId="77777777" w:rsidTr="006A3019">
        <w:tc>
          <w:tcPr>
            <w:tcW w:w="9856" w:type="dxa"/>
          </w:tcPr>
          <w:p w14:paraId="0A9D0796" w14:textId="287C7B03" w:rsidR="00C96A7A" w:rsidRPr="00775FDD" w:rsidRDefault="00C96A7A" w:rsidP="000D4143">
            <w:pPr>
              <w:spacing w:after="120"/>
              <w:jc w:val="both"/>
            </w:pPr>
            <w:r w:rsidRPr="00775FDD">
              <w:rPr>
                <w:b/>
              </w:rPr>
              <w:t>Título do Projeto:</w:t>
            </w:r>
            <w:r w:rsidRPr="00775FDD">
              <w:t xml:space="preserve"> </w:t>
            </w:r>
            <w:r w:rsidR="009F222C" w:rsidRPr="00775FDD">
              <w:t>ESTÁGIO</w:t>
            </w:r>
            <w:r w:rsidRPr="00775FDD">
              <w:t xml:space="preserve"> SUPERVISIONADO NA REDE DE ATENÇÃO PSICOSSOCIAL</w:t>
            </w:r>
          </w:p>
        </w:tc>
      </w:tr>
      <w:tr w:rsidR="00C96A7A" w:rsidRPr="00775FDD" w14:paraId="61786C71" w14:textId="77777777" w:rsidTr="006A3019">
        <w:tc>
          <w:tcPr>
            <w:tcW w:w="9856" w:type="dxa"/>
          </w:tcPr>
          <w:p w14:paraId="29C40ECC" w14:textId="5B8885C6" w:rsidR="00C96A7A" w:rsidRPr="00775FDD" w:rsidRDefault="00C96A7A" w:rsidP="000D4143">
            <w:pPr>
              <w:spacing w:after="120"/>
              <w:jc w:val="both"/>
            </w:pPr>
            <w:r w:rsidRPr="00775FDD">
              <w:rPr>
                <w:b/>
              </w:rPr>
              <w:t>Área Temática:</w:t>
            </w:r>
            <w:r w:rsidRPr="00775FDD">
              <w:t xml:space="preserve"> SA</w:t>
            </w:r>
            <w:r w:rsidR="009F222C">
              <w:t>Ú</w:t>
            </w:r>
            <w:r w:rsidRPr="00775FDD">
              <w:t xml:space="preserve">DE COLETIVA/ SAÚDE MENTAL </w:t>
            </w:r>
          </w:p>
        </w:tc>
      </w:tr>
      <w:tr w:rsidR="00C96A7A" w:rsidRPr="00775FDD" w14:paraId="67BF450B" w14:textId="77777777" w:rsidTr="006A3019">
        <w:tc>
          <w:tcPr>
            <w:tcW w:w="9856" w:type="dxa"/>
          </w:tcPr>
          <w:p w14:paraId="63E51E10" w14:textId="77777777" w:rsidR="00C96A7A" w:rsidRPr="00775FDD" w:rsidRDefault="00C96A7A" w:rsidP="000D4143">
            <w:pPr>
              <w:spacing w:after="120"/>
              <w:jc w:val="both"/>
            </w:pPr>
            <w:r w:rsidRPr="00775FDD">
              <w:rPr>
                <w:b/>
              </w:rPr>
              <w:t>Carga horária:</w:t>
            </w:r>
            <w:r w:rsidRPr="00775FDD">
              <w:t xml:space="preserve"> 12 h semanais</w:t>
            </w:r>
          </w:p>
        </w:tc>
      </w:tr>
      <w:tr w:rsidR="00C96A7A" w:rsidRPr="00775FDD" w14:paraId="418DB82F" w14:textId="77777777" w:rsidTr="006A3019">
        <w:trPr>
          <w:cantSplit/>
        </w:trPr>
        <w:tc>
          <w:tcPr>
            <w:tcW w:w="9856" w:type="dxa"/>
          </w:tcPr>
          <w:p w14:paraId="2FC8B327" w14:textId="77777777" w:rsidR="00C96A7A" w:rsidRPr="00775FDD" w:rsidRDefault="00C96A7A" w:rsidP="000D4143">
            <w:pPr>
              <w:spacing w:after="120"/>
              <w:jc w:val="both"/>
            </w:pPr>
            <w:r w:rsidRPr="00775FDD">
              <w:rPr>
                <w:b/>
              </w:rPr>
              <w:t>Professor(a) Supervisor(a):</w:t>
            </w:r>
            <w:r w:rsidRPr="00775FDD">
              <w:t xml:space="preserve"> LUANA DA SILVEIRA</w:t>
            </w:r>
          </w:p>
        </w:tc>
      </w:tr>
      <w:tr w:rsidR="00C96A7A" w:rsidRPr="00775FDD" w14:paraId="4528BCA6" w14:textId="77777777" w:rsidTr="006A3019">
        <w:trPr>
          <w:cantSplit/>
        </w:trPr>
        <w:tc>
          <w:tcPr>
            <w:tcW w:w="9856" w:type="dxa"/>
          </w:tcPr>
          <w:p w14:paraId="74DFB4D1" w14:textId="77777777" w:rsidR="00C96A7A" w:rsidRPr="00775FDD" w:rsidRDefault="00C96A7A" w:rsidP="000D4143">
            <w:pPr>
              <w:spacing w:after="120"/>
              <w:jc w:val="both"/>
            </w:pPr>
            <w:r w:rsidRPr="00775FDD">
              <w:rPr>
                <w:b/>
              </w:rPr>
              <w:t>Estagiárias:</w:t>
            </w:r>
            <w:r w:rsidRPr="00775FDD">
              <w:t xml:space="preserve"> </w:t>
            </w:r>
          </w:p>
        </w:tc>
      </w:tr>
      <w:tr w:rsidR="00C96A7A" w:rsidRPr="00775FDD" w14:paraId="32D4A604" w14:textId="77777777" w:rsidTr="006A3019">
        <w:trPr>
          <w:cantSplit/>
        </w:trPr>
        <w:tc>
          <w:tcPr>
            <w:tcW w:w="9856" w:type="dxa"/>
          </w:tcPr>
          <w:p w14:paraId="46D9F68F" w14:textId="77777777" w:rsidR="00C96A7A" w:rsidRPr="00775FDD" w:rsidRDefault="00C96A7A" w:rsidP="000D4143">
            <w:pPr>
              <w:spacing w:after="120"/>
              <w:jc w:val="both"/>
            </w:pPr>
            <w:r w:rsidRPr="00775FDD">
              <w:rPr>
                <w:b/>
              </w:rPr>
              <w:t>Local(is) de realização do Projeto:</w:t>
            </w:r>
            <w:r w:rsidRPr="00775FDD">
              <w:t xml:space="preserve"> CAPS AD, CAPS i, CAPS II, CAPS III,  Pronto Socorro Psiquiátrico, Unidade de Acolhimento Infanto-Juvenil, Equipe de desinstitucionalização, Equipe de matriciamento em saúde mental, Ambulatório ampliado em saúde mental e Gestão em saúde mental</w:t>
            </w:r>
          </w:p>
        </w:tc>
      </w:tr>
      <w:tr w:rsidR="00C96A7A" w:rsidRPr="00775FDD" w14:paraId="2BBA1826" w14:textId="77777777" w:rsidTr="006A3019">
        <w:tc>
          <w:tcPr>
            <w:tcW w:w="9856" w:type="dxa"/>
          </w:tcPr>
          <w:p w14:paraId="22F1A7AB" w14:textId="77777777" w:rsidR="00C96A7A" w:rsidRPr="00775FDD" w:rsidRDefault="00C96A7A" w:rsidP="000D4143">
            <w:pPr>
              <w:spacing w:after="120"/>
              <w:jc w:val="both"/>
            </w:pPr>
            <w:r w:rsidRPr="00775FDD">
              <w:rPr>
                <w:b/>
              </w:rPr>
              <w:t xml:space="preserve">Duração: </w:t>
            </w:r>
            <w:r w:rsidRPr="00775FDD">
              <w:t>1(um) ano</w:t>
            </w:r>
          </w:p>
        </w:tc>
      </w:tr>
      <w:tr w:rsidR="00C96A7A" w:rsidRPr="00775FDD" w14:paraId="50C674B8" w14:textId="77777777" w:rsidTr="006A3019">
        <w:tc>
          <w:tcPr>
            <w:tcW w:w="9856" w:type="dxa"/>
          </w:tcPr>
          <w:p w14:paraId="1D3D3928" w14:textId="5B50B632" w:rsidR="00C96A7A" w:rsidRPr="00775FDD" w:rsidRDefault="00C96A7A" w:rsidP="000D4143">
            <w:pPr>
              <w:spacing w:after="120"/>
              <w:jc w:val="both"/>
            </w:pPr>
            <w:r w:rsidRPr="00775FDD">
              <w:rPr>
                <w:b/>
              </w:rPr>
              <w:t xml:space="preserve">Período: </w:t>
            </w:r>
            <w:r w:rsidRPr="00775FDD">
              <w:t>202</w:t>
            </w:r>
            <w:r>
              <w:t>2.2 e 2023.1</w:t>
            </w:r>
          </w:p>
        </w:tc>
      </w:tr>
    </w:tbl>
    <w:p w14:paraId="687891BB" w14:textId="77777777" w:rsidR="00C96A7A" w:rsidRPr="00775FDD" w:rsidRDefault="00C96A7A" w:rsidP="00C96A7A">
      <w:pPr>
        <w:jc w:val="both"/>
        <w:rPr>
          <w:b/>
        </w:rPr>
      </w:pPr>
    </w:p>
    <w:p w14:paraId="747B996F" w14:textId="77777777" w:rsidR="00C96A7A" w:rsidRPr="00775FDD" w:rsidRDefault="00C96A7A" w:rsidP="00C96A7A">
      <w:pPr>
        <w:jc w:val="both"/>
        <w:rPr>
          <w:b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C96A7A" w:rsidRPr="00775FDD" w14:paraId="33FA29EF" w14:textId="77777777" w:rsidTr="006A3019">
        <w:tc>
          <w:tcPr>
            <w:tcW w:w="8789" w:type="dxa"/>
          </w:tcPr>
          <w:p w14:paraId="44BA23BF" w14:textId="77777777" w:rsidR="00C96A7A" w:rsidRPr="00775FDD" w:rsidRDefault="00C96A7A" w:rsidP="000D4143">
            <w:pPr>
              <w:jc w:val="both"/>
            </w:pPr>
            <w:r w:rsidRPr="00775FDD">
              <w:rPr>
                <w:b/>
              </w:rPr>
              <w:t>1 – Objetivos</w:t>
            </w:r>
          </w:p>
        </w:tc>
      </w:tr>
    </w:tbl>
    <w:p w14:paraId="1F277D9C" w14:textId="77777777" w:rsidR="00C96A7A" w:rsidRPr="00775FDD" w:rsidRDefault="00C96A7A" w:rsidP="00C96A7A">
      <w:pPr>
        <w:spacing w:line="360" w:lineRule="auto"/>
        <w:jc w:val="both"/>
      </w:pPr>
    </w:p>
    <w:p w14:paraId="490A7D99" w14:textId="77777777" w:rsidR="00C96A7A" w:rsidRPr="00775FDD" w:rsidRDefault="00C96A7A" w:rsidP="00C96A7A">
      <w:pPr>
        <w:spacing w:line="360" w:lineRule="auto"/>
        <w:ind w:firstLine="708"/>
        <w:jc w:val="both"/>
      </w:pPr>
      <w:r w:rsidRPr="00775FDD">
        <w:t xml:space="preserve">A partir da perspectiva institucionalista transdisciplinar, pretende-se articular com a rede de saúde do município, nos diversos níveis de atenção, e em especial, nos pontos de atenção da RAPS, tais como CAPS (infanto-juvenil, adulto, para usuários problemáticos de drogas), Residência Terapêutica, Unidade de Acolhimento Infanto-juvenil, Equipe de Desisntitucionalização e Pronto-socorro psiquiátrico. </w:t>
      </w:r>
    </w:p>
    <w:p w14:paraId="32812BB4" w14:textId="77777777" w:rsidR="00C96A7A" w:rsidRPr="00775FDD" w:rsidRDefault="00C96A7A" w:rsidP="00C96A7A">
      <w:pPr>
        <w:spacing w:line="360" w:lineRule="auto"/>
        <w:ind w:firstLine="708"/>
        <w:jc w:val="both"/>
        <w:rPr>
          <w:color w:val="000000" w:themeColor="text1"/>
        </w:rPr>
      </w:pPr>
      <w:r w:rsidRPr="00775FDD">
        <w:t xml:space="preserve">Como ponto da rede, também temos a inserção no grupo de pesquisa-intervenção em saúde mental e justiça. </w:t>
      </w:r>
      <w:r w:rsidRPr="00775FDD">
        <w:rPr>
          <w:color w:val="000000" w:themeColor="text1"/>
        </w:rPr>
        <w:t xml:space="preserve">da UFF Campos, que acompanha pessoas em situação de sofrimento psíquico grave que sofrem medidas judiciais, tais como a curatela e histórico de internação compulsória, encaminhadas pelo Ministério Público e pela RAPS. Com a pandemia pela COVID-19, novos desafios surgiram para o acompanhamento terapêutico- AT, que tem como principal meio de atuação o território, junto com os usuários, familiares e pessoas de referência, em busca do processo de desinstitucionalização com produção de autonomia e saúde, convivência comunitária e ocupação da cidade. Tendo que lidar com a suspensão e limitação impostas pela pandemia, fora preciso a criação de outros modos de se fazer presente e atuante. Atua como intercessor e articulador de redes de saúde, sociais e afetivas, na perspectiva da pesquisa-intervenção, o projeto cartografa e contribui para a formação ética-política e cidadã de acadêmicas de psicologia, para a indissociabilidade entre clínica e política, para o compromisso social da universidade com </w:t>
      </w:r>
      <w:r w:rsidRPr="00775FDD">
        <w:rPr>
          <w:color w:val="000000" w:themeColor="text1"/>
        </w:rPr>
        <w:lastRenderedPageBreak/>
        <w:t>as demandas das pessoas vulnerabilizadas pelos marcadores de sofrimento psíquico, gênero, raça e classe. </w:t>
      </w:r>
    </w:p>
    <w:p w14:paraId="2076590E" w14:textId="77777777" w:rsidR="00C96A7A" w:rsidRPr="00775FDD" w:rsidRDefault="00C96A7A" w:rsidP="00C96A7A">
      <w:pPr>
        <w:spacing w:line="360" w:lineRule="auto"/>
        <w:ind w:firstLine="708"/>
        <w:jc w:val="both"/>
      </w:pPr>
      <w:r w:rsidRPr="00775FDD">
        <w:t>Com a pandemia da COVID- 19, o estágio na RAPS também contempla o acolhimento on-line através da Rede Convida, projeto interinstitucional de ensino, pesquisa e extensão. A Rede Convida nasce de uma iniciativa de docentes do curso de Psicologia da UFF Campos, profissionais da rede atenção psicossocial e de saúde pública de Campos dos Goytacazes- RJ, profissionais liberais, inclusive egressos do curso e estudantes de psicologia,  visando promover ações educativas, apoio a redes comunitárias e acolhimento online de profissionais de saúde  e com pessoas em situações de vulnerabilidade frente à situação da pandemia da doença COVID-19. Este projeto surge logo no início da pandemia, em março, aprovado enquanto extensão universitária em abril de 2020 e logo se torna pesquisa e extensão com ações de ensino. Somos convocadas a propor tal projeto na medida em que estamos diante da suscetibilidade universal de contrair o vírus Sars-Cov-2, porém com distinções quanto a vulnerabilidade frente ao mesmo e possibilidades de intervenção.</w:t>
      </w:r>
    </w:p>
    <w:p w14:paraId="77433E8E" w14:textId="6C6889F3" w:rsidR="00C96A7A" w:rsidRPr="00775FDD" w:rsidRDefault="00C96A7A" w:rsidP="00C96A7A">
      <w:pPr>
        <w:spacing w:line="360" w:lineRule="auto"/>
        <w:ind w:firstLine="708"/>
        <w:jc w:val="both"/>
      </w:pPr>
      <w:r w:rsidRPr="00775FDD">
        <w:t>Assim, o estagiário acompanhará os processos de implantação da rede e de desinstitucionalização, desenvolvendo atividades clínico-institucionais nos serviços públicos e outros, através do atendimento</w:t>
      </w:r>
      <w:r>
        <w:t xml:space="preserve"> </w:t>
      </w:r>
      <w:r w:rsidRPr="00775FDD">
        <w:t>de casos analisadores de usuários que percorrem itinerário terapêutico, bem como poderá realizar atividades de formação-intervenção, com trabalhadores, usuários e familiares, de arte e cultura, seguindo os princípios ético, estético e políticos do movimento da luta antimanicomial e da antipsiquiatria.</w:t>
      </w:r>
    </w:p>
    <w:p w14:paraId="69C3D0EF" w14:textId="77777777" w:rsidR="00C96A7A" w:rsidRPr="00775FDD" w:rsidRDefault="00C96A7A" w:rsidP="00C96A7A">
      <w:pPr>
        <w:spacing w:line="360" w:lineRule="auto"/>
        <w:ind w:firstLine="708"/>
        <w:jc w:val="both"/>
      </w:pPr>
      <w:r w:rsidRPr="00775FDD">
        <w:t>Estas atividades favorecerão a ampliação da capacidade de análise e de intervenção dos acadêmicos, ao mesmo tempo que permitem: promover a vinculação das pessoas em sofrimento/transtornos mentais e com necessidades decorrentes do uso  de crack, álcool e outras drogas e suas famílias aos pontos de atenção;  possibilitar a articulação e integração dos pontos de atenção das redes de saúde no território, qualificando o cuidado por meio do acolhimento, do acompanhamento contínuo e da atenção às urgências; e propiciar a desinstitucionalização da loucura a partir de atividades no território e na cidade que forem viáveis e seguras no contexto pandêmico.</w:t>
      </w:r>
    </w:p>
    <w:p w14:paraId="18334AB3" w14:textId="77777777" w:rsidR="00C96A7A" w:rsidRPr="00775FDD" w:rsidRDefault="00C96A7A" w:rsidP="00C96A7A">
      <w:pPr>
        <w:jc w:val="both"/>
        <w:rPr>
          <w:b/>
        </w:rPr>
      </w:pPr>
    </w:p>
    <w:p w14:paraId="02C581C2" w14:textId="77777777" w:rsidR="00C96A7A" w:rsidRPr="00775FDD" w:rsidRDefault="00C96A7A" w:rsidP="00C96A7A">
      <w:pPr>
        <w:jc w:val="both"/>
        <w:rPr>
          <w:b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7"/>
      </w:tblGrid>
      <w:tr w:rsidR="00C96A7A" w:rsidRPr="00775FDD" w14:paraId="68EB3C50" w14:textId="77777777" w:rsidTr="006A3019">
        <w:tc>
          <w:tcPr>
            <w:tcW w:w="8647" w:type="dxa"/>
            <w:vAlign w:val="center"/>
          </w:tcPr>
          <w:p w14:paraId="6E0FA2F3" w14:textId="77777777" w:rsidR="00C96A7A" w:rsidRPr="00775FDD" w:rsidRDefault="00C96A7A" w:rsidP="000D4143">
            <w:pPr>
              <w:jc w:val="both"/>
            </w:pPr>
            <w:r w:rsidRPr="00775FDD">
              <w:rPr>
                <w:b/>
              </w:rPr>
              <w:t>2 – Público-alvo</w:t>
            </w:r>
          </w:p>
        </w:tc>
      </w:tr>
    </w:tbl>
    <w:p w14:paraId="2375B988" w14:textId="77777777" w:rsidR="00C96A7A" w:rsidRPr="00775FDD" w:rsidRDefault="00C96A7A" w:rsidP="00C96A7A">
      <w:pPr>
        <w:jc w:val="both"/>
      </w:pPr>
    </w:p>
    <w:p w14:paraId="765B6288" w14:textId="77777777" w:rsidR="00C96A7A" w:rsidRPr="00775FDD" w:rsidRDefault="00C96A7A" w:rsidP="00C96A7A">
      <w:pPr>
        <w:jc w:val="both"/>
      </w:pPr>
      <w:r w:rsidRPr="00775FDD">
        <w:t>Rede de atenção psicossocial: usuários, trabalhadores, familiares, comunidade</w:t>
      </w:r>
    </w:p>
    <w:p w14:paraId="2ADFEA3A" w14:textId="77777777" w:rsidR="00C96A7A" w:rsidRPr="00775FDD" w:rsidRDefault="00C96A7A" w:rsidP="00C96A7A">
      <w:pPr>
        <w:jc w:val="both"/>
        <w:rPr>
          <w:b/>
        </w:rPr>
      </w:pPr>
    </w:p>
    <w:p w14:paraId="6B297F6C" w14:textId="77777777" w:rsidR="00C96A7A" w:rsidRPr="00775FDD" w:rsidRDefault="00C96A7A" w:rsidP="00C96A7A">
      <w:pPr>
        <w:jc w:val="both"/>
        <w:rPr>
          <w:b/>
        </w:rPr>
      </w:pPr>
    </w:p>
    <w:p w14:paraId="320A2F99" w14:textId="77777777" w:rsidR="00C96A7A" w:rsidRPr="00775FDD" w:rsidRDefault="00C96A7A" w:rsidP="00C96A7A">
      <w:pPr>
        <w:jc w:val="both"/>
        <w:rPr>
          <w:b/>
        </w:rPr>
      </w:pPr>
      <w:r w:rsidRPr="00775FDD">
        <w:rPr>
          <w:b/>
        </w:rPr>
        <w:t xml:space="preserve">3 – Metodologia </w:t>
      </w:r>
    </w:p>
    <w:p w14:paraId="4BD0C0A5" w14:textId="33010A2E" w:rsidR="00C96A7A" w:rsidRDefault="00C96A7A" w:rsidP="00C96A7A">
      <w:pPr>
        <w:jc w:val="both"/>
        <w:rPr>
          <w:b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F222C" w14:paraId="1017B097" w14:textId="77777777" w:rsidTr="009F222C">
        <w:tc>
          <w:tcPr>
            <w:tcW w:w="8494" w:type="dxa"/>
          </w:tcPr>
          <w:p w14:paraId="77DE5A48" w14:textId="77777777" w:rsidR="009F222C" w:rsidRDefault="009F222C" w:rsidP="009F222C">
            <w:pPr>
              <w:jc w:val="both"/>
              <w:rPr>
                <w:b/>
              </w:rPr>
            </w:pPr>
            <w:r w:rsidRPr="00775FDD">
              <w:t>- Encontros teórico-vivenciais</w:t>
            </w:r>
            <w:r>
              <w:t xml:space="preserve"> virtuais</w:t>
            </w:r>
            <w:r w:rsidRPr="00775FDD">
              <w:t xml:space="preserve"> semanais </w:t>
            </w:r>
            <w:r>
              <w:t xml:space="preserve">para intervisão </w:t>
            </w:r>
            <w:r w:rsidRPr="00775FDD">
              <w:t>com duração de 4 h, em que serão realizados estudos de casos e análise de experiências do campo; estudo e planejamento de projetos de intervenção</w:t>
            </w:r>
          </w:p>
          <w:p w14:paraId="283A7CA9" w14:textId="0E86484B" w:rsidR="009F222C" w:rsidRDefault="009F222C" w:rsidP="009F222C">
            <w:pPr>
              <w:jc w:val="both"/>
            </w:pPr>
            <w:r w:rsidRPr="00775FDD">
              <w:t>- Atividades de campo</w:t>
            </w:r>
            <w:r>
              <w:t xml:space="preserve"> presencial e/ou virtual</w:t>
            </w:r>
            <w:r w:rsidRPr="00775FDD">
              <w:t>: 8 h semanais:</w:t>
            </w:r>
          </w:p>
          <w:p w14:paraId="66CD26A6" w14:textId="77777777" w:rsidR="009F222C" w:rsidRDefault="009F222C" w:rsidP="009F222C">
            <w:pPr>
              <w:jc w:val="both"/>
            </w:pPr>
            <w:r w:rsidRPr="00775FDD">
              <w:t>- Formação-intervenção na rede</w:t>
            </w:r>
            <w:r>
              <w:t>;</w:t>
            </w:r>
          </w:p>
          <w:p w14:paraId="6750A48A" w14:textId="77777777" w:rsidR="009F222C" w:rsidRDefault="009F222C" w:rsidP="009F222C">
            <w:pPr>
              <w:jc w:val="both"/>
            </w:pPr>
            <w:r>
              <w:t>- Acolhimento de demandas institucionais da UFF;</w:t>
            </w:r>
          </w:p>
          <w:p w14:paraId="1BC5341A" w14:textId="77777777" w:rsidR="009F222C" w:rsidRDefault="009F222C" w:rsidP="009F222C">
            <w:pPr>
              <w:jc w:val="both"/>
            </w:pPr>
            <w:r w:rsidRPr="00775FDD">
              <w:t>- Acompanhamento terapêutico de casos complexos com histórico de internações psiquiátricas com atendimentos internos e externos</w:t>
            </w:r>
            <w:r>
              <w:t>;</w:t>
            </w:r>
          </w:p>
          <w:p w14:paraId="776C877C" w14:textId="77777777" w:rsidR="009F222C" w:rsidRDefault="009F222C" w:rsidP="009F222C">
            <w:pPr>
              <w:jc w:val="both"/>
            </w:pPr>
            <w:r w:rsidRPr="00775FDD">
              <w:t>- Criação e/ou acompanhamento de atividades terapêuticas grupais</w:t>
            </w:r>
            <w:r>
              <w:t xml:space="preserve"> on-line e/ ou presenciais;</w:t>
            </w:r>
          </w:p>
          <w:p w14:paraId="1996892D" w14:textId="77777777" w:rsidR="009F222C" w:rsidRDefault="009F222C" w:rsidP="009F222C">
            <w:pPr>
              <w:jc w:val="both"/>
            </w:pPr>
            <w:r w:rsidRPr="00775FDD">
              <w:t>- Participação de reuniões de equipe e fóruns de saúde mental no município</w:t>
            </w:r>
            <w:r>
              <w:t>;</w:t>
            </w:r>
          </w:p>
          <w:p w14:paraId="3F1930D4" w14:textId="77777777" w:rsidR="009F222C" w:rsidRDefault="009F222C" w:rsidP="009F222C">
            <w:pPr>
              <w:jc w:val="both"/>
            </w:pPr>
            <w:r w:rsidRPr="00775FDD">
              <w:t>- Elaboração de diários de campo, relatórios, resumos e artigos científicos</w:t>
            </w:r>
            <w:r>
              <w:t>;</w:t>
            </w:r>
          </w:p>
          <w:p w14:paraId="447318AC" w14:textId="77777777" w:rsidR="009F222C" w:rsidRDefault="009F222C" w:rsidP="009F222C">
            <w:pPr>
              <w:jc w:val="both"/>
            </w:pPr>
            <w:r w:rsidRPr="00775FDD">
              <w:t>- Participação de atividades intersetoriais para ativação e qualificação da rede</w:t>
            </w:r>
            <w:r>
              <w:t>.</w:t>
            </w:r>
          </w:p>
          <w:p w14:paraId="417DBF10" w14:textId="77777777" w:rsidR="009F222C" w:rsidRDefault="009F222C" w:rsidP="00C96A7A">
            <w:pPr>
              <w:jc w:val="both"/>
              <w:rPr>
                <w:b/>
              </w:rPr>
            </w:pPr>
          </w:p>
        </w:tc>
      </w:tr>
    </w:tbl>
    <w:p w14:paraId="4DBC31D3" w14:textId="47D058D3" w:rsidR="009F222C" w:rsidRDefault="009F222C" w:rsidP="00C96A7A">
      <w:pPr>
        <w:jc w:val="both"/>
        <w:rPr>
          <w:b/>
        </w:rPr>
      </w:pPr>
    </w:p>
    <w:p w14:paraId="1EEC6315" w14:textId="77777777" w:rsidR="009F222C" w:rsidRPr="00775FDD" w:rsidRDefault="009F222C" w:rsidP="00C96A7A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C96A7A" w:rsidRPr="00775FDD" w14:paraId="4042E518" w14:textId="77777777" w:rsidTr="009F222C">
        <w:tc>
          <w:tcPr>
            <w:tcW w:w="8494" w:type="dxa"/>
          </w:tcPr>
          <w:p w14:paraId="0BA7D27E" w14:textId="77777777" w:rsidR="00C96A7A" w:rsidRPr="00775FDD" w:rsidRDefault="00C96A7A" w:rsidP="006A3019">
            <w:pPr>
              <w:ind w:right="1446"/>
              <w:jc w:val="both"/>
              <w:rPr>
                <w:sz w:val="22"/>
                <w:szCs w:val="22"/>
              </w:rPr>
            </w:pPr>
            <w:r w:rsidRPr="00775FDD">
              <w:rPr>
                <w:b/>
                <w:sz w:val="22"/>
                <w:szCs w:val="22"/>
              </w:rPr>
              <w:t>4 – Cronograma de Execução</w:t>
            </w:r>
          </w:p>
        </w:tc>
      </w:tr>
    </w:tbl>
    <w:p w14:paraId="615BA1D5" w14:textId="77777777" w:rsidR="00C96A7A" w:rsidRPr="00775FDD" w:rsidRDefault="00C96A7A" w:rsidP="00C96A7A">
      <w:pPr>
        <w:jc w:val="both"/>
        <w:rPr>
          <w:b/>
        </w:rPr>
      </w:pPr>
    </w:p>
    <w:p w14:paraId="135C5999" w14:textId="0D0D4DEC" w:rsidR="00C96A7A" w:rsidRPr="00775FDD" w:rsidRDefault="00C96A7A" w:rsidP="00C96A7A">
      <w:pPr>
        <w:spacing w:line="360" w:lineRule="auto"/>
        <w:ind w:firstLine="708"/>
        <w:jc w:val="both"/>
      </w:pPr>
      <w:r w:rsidRPr="00775FDD">
        <w:t>Será planejado a partir das encomendas e demandas de cada dispositivo e das propostas do grupo de estágio</w:t>
      </w:r>
      <w:r>
        <w:t>, de acordo com as normas de biossegurança previstas e orientadas pela UFF e pela rede.</w:t>
      </w:r>
    </w:p>
    <w:p w14:paraId="58E607AA" w14:textId="77777777" w:rsidR="00C96A7A" w:rsidRPr="00775FDD" w:rsidRDefault="00C96A7A" w:rsidP="00C96A7A">
      <w:pPr>
        <w:jc w:val="both"/>
        <w:rPr>
          <w:b/>
        </w:rPr>
      </w:pPr>
    </w:p>
    <w:p w14:paraId="3D0F8E6F" w14:textId="77777777" w:rsidR="009F222C" w:rsidRDefault="00C96A7A" w:rsidP="00C96A7A">
      <w:pPr>
        <w:pStyle w:val="NormalWeb"/>
        <w:spacing w:before="0" w:beforeAutospacing="0" w:after="0" w:afterAutospacing="0"/>
        <w:jc w:val="both"/>
        <w:rPr>
          <w:b/>
        </w:rPr>
      </w:pPr>
      <w:r w:rsidRPr="00775FDD">
        <w:rPr>
          <w:b/>
        </w:rPr>
        <w:t xml:space="preserve">5 -  Referências </w:t>
      </w:r>
    </w:p>
    <w:p w14:paraId="341B287C" w14:textId="77777777" w:rsidR="009F222C" w:rsidRDefault="009F222C" w:rsidP="00C96A7A">
      <w:pPr>
        <w:pStyle w:val="NormalWeb"/>
        <w:spacing w:before="0" w:beforeAutospacing="0" w:after="0" w:afterAutospacing="0"/>
        <w:jc w:val="both"/>
        <w:rPr>
          <w:b/>
        </w:rPr>
      </w:pPr>
    </w:p>
    <w:p w14:paraId="0BC0F0BC" w14:textId="18D81144" w:rsidR="00C96A7A" w:rsidRDefault="00C96A7A" w:rsidP="00C96A7A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AKERMAN, M.; PINHEIRO, W. R. COVID-19: Não estamos no mesmo barco. </w:t>
      </w:r>
      <w:r>
        <w:rPr>
          <w:b/>
          <w:bCs/>
          <w:color w:val="000000"/>
        </w:rPr>
        <w:t xml:space="preserve">Le Monde Diplomatique. </w:t>
      </w:r>
      <w:r>
        <w:rPr>
          <w:color w:val="000000"/>
        </w:rPr>
        <w:t>Brasil, 14 de abr. de 2020. Disponível em:</w:t>
      </w:r>
      <w:hyperlink r:id="rId4" w:history="1">
        <w:r>
          <w:rPr>
            <w:rStyle w:val="Hyperlink"/>
            <w:color w:val="000000"/>
          </w:rPr>
          <w:t>https://diplomatique.org.br/covid-19-nao-estamos-no-mesmo-barco/</w:t>
        </w:r>
      </w:hyperlink>
      <w:r>
        <w:rPr>
          <w:color w:val="000000"/>
        </w:rPr>
        <w:t>. Acesso em: 28 de julho de 2020. </w:t>
      </w:r>
    </w:p>
    <w:p w14:paraId="4451618B" w14:textId="69A0A3FC" w:rsidR="00C96A7A" w:rsidRPr="00775FDD" w:rsidRDefault="00C96A7A" w:rsidP="00C96A7A">
      <w:pPr>
        <w:spacing w:before="100" w:beforeAutospacing="1"/>
        <w:ind w:left="360" w:hanging="397"/>
        <w:jc w:val="both"/>
      </w:pPr>
      <w:r w:rsidRPr="00775FDD">
        <w:t xml:space="preserve">BAREMBLITT, G.. </w:t>
      </w:r>
      <w:r w:rsidRPr="00775FDD">
        <w:rPr>
          <w:bCs/>
          <w:i/>
        </w:rPr>
        <w:t>Compêndio de análise institucional e outras correntes</w:t>
      </w:r>
      <w:r w:rsidRPr="00775FDD">
        <w:t>. Rio de Janeiro:</w:t>
      </w:r>
      <w:r w:rsidR="009F222C">
        <w:t xml:space="preserve"> </w:t>
      </w:r>
      <w:r w:rsidRPr="00775FDD">
        <w:t>Rosa dos Tempos. 1996.</w:t>
      </w:r>
    </w:p>
    <w:p w14:paraId="0117EDA9" w14:textId="77777777" w:rsidR="00C96A7A" w:rsidRPr="00775FDD" w:rsidRDefault="00C96A7A" w:rsidP="00C96A7A">
      <w:pPr>
        <w:spacing w:line="360" w:lineRule="auto"/>
        <w:jc w:val="both"/>
      </w:pPr>
    </w:p>
    <w:p w14:paraId="0E052FE9" w14:textId="77777777" w:rsidR="00C96A7A" w:rsidRPr="00775FDD" w:rsidRDefault="00C96A7A" w:rsidP="00C96A7A">
      <w:pPr>
        <w:spacing w:line="360" w:lineRule="auto"/>
        <w:jc w:val="both"/>
      </w:pPr>
      <w:r w:rsidRPr="00775FDD">
        <w:t xml:space="preserve">BARROS, M. E. B. Desafios ético-políticos para a formação dos profissionais de saúde : transdisciplinaridade e integralidade. In: PINHEIRO, R.; MATTOS, R.; CECCIM, R. (Org.). </w:t>
      </w:r>
      <w:r w:rsidRPr="00775FDD">
        <w:rPr>
          <w:b/>
        </w:rPr>
        <w:t>Ensinar saúde</w:t>
      </w:r>
      <w:r w:rsidRPr="00775FDD">
        <w:t>: a integralidade e o SUS nos cursos de graduação na área da saúde. Rio de Janeiro: Cepesc, 2006. p. 131-151.</w:t>
      </w:r>
    </w:p>
    <w:p w14:paraId="780BA402" w14:textId="77777777" w:rsidR="00C96A7A" w:rsidRPr="00775FDD" w:rsidRDefault="00C96A7A" w:rsidP="00C96A7A">
      <w:pPr>
        <w:spacing w:line="360" w:lineRule="auto"/>
        <w:jc w:val="both"/>
      </w:pPr>
      <w:r w:rsidRPr="00775FDD">
        <w:t xml:space="preserve">BENEVIDES, R.; PASSOS, E. </w:t>
      </w:r>
      <w:r w:rsidRPr="00775FDD">
        <w:rPr>
          <w:b/>
        </w:rPr>
        <w:t>A humanização como dimensão pública das políticas de saúde</w:t>
      </w:r>
      <w:r w:rsidRPr="00775FDD">
        <w:t xml:space="preserve"> . Cadernos de Saúde Pública, Rio de Janeiro, v. 10, n. 3, p. 561-571, 2005a.</w:t>
      </w:r>
    </w:p>
    <w:p w14:paraId="719FC610" w14:textId="77777777" w:rsidR="00C96A7A" w:rsidRPr="00775FDD" w:rsidRDefault="00C96A7A" w:rsidP="00C96A7A">
      <w:pPr>
        <w:spacing w:line="360" w:lineRule="auto"/>
        <w:jc w:val="both"/>
      </w:pPr>
      <w:r w:rsidRPr="00775FDD">
        <w:t>______.</w:t>
      </w:r>
      <w:r w:rsidRPr="00775FDD">
        <w:rPr>
          <w:b/>
        </w:rPr>
        <w:t xml:space="preserve"> A psicologia e o sistema único de saúde: quais interfaces?</w:t>
      </w:r>
      <w:r w:rsidRPr="00775FDD">
        <w:t xml:space="preserve"> . Psicologia &amp; Sociedade. Porto Alegre, v. 17, n. 2, maio/ago. 2005b. </w:t>
      </w:r>
    </w:p>
    <w:p w14:paraId="197E5A9C" w14:textId="77777777" w:rsidR="00C96A7A" w:rsidRPr="00775FDD" w:rsidRDefault="00C96A7A" w:rsidP="00C96A7A">
      <w:pPr>
        <w:spacing w:line="360" w:lineRule="auto"/>
        <w:jc w:val="both"/>
      </w:pPr>
      <w:r w:rsidRPr="00775FDD">
        <w:lastRenderedPageBreak/>
        <w:t xml:space="preserve">BENEVIDES, R. D. B. </w:t>
      </w:r>
      <w:r w:rsidRPr="00775FDD">
        <w:rPr>
          <w:b/>
        </w:rPr>
        <w:t>Grupos</w:t>
      </w:r>
      <w:r w:rsidRPr="00775FDD">
        <w:t>: a afirmação de um simulacro. Porto Alegre: Sulina, 2007.</w:t>
      </w:r>
    </w:p>
    <w:p w14:paraId="1F66E3D2" w14:textId="77777777" w:rsidR="00C96A7A" w:rsidRPr="00775FDD" w:rsidRDefault="00C96A7A" w:rsidP="00C96A7A">
      <w:pPr>
        <w:spacing w:line="360" w:lineRule="auto"/>
        <w:jc w:val="both"/>
      </w:pPr>
      <w:r w:rsidRPr="00775FDD">
        <w:t>BRASIL. Ministério da Saúde. Curso de Formação de Formadores e de Apoiadores para a Política Nacional de Humanização da Gestão e da Atenção à Saúde. Projeto de Cooperação Técnica. Brasília, 2006.</w:t>
      </w:r>
    </w:p>
    <w:p w14:paraId="493EBE43" w14:textId="77777777" w:rsidR="00C96A7A" w:rsidRPr="00775FDD" w:rsidRDefault="00C96A7A" w:rsidP="00C96A7A">
      <w:pPr>
        <w:spacing w:line="360" w:lineRule="auto"/>
        <w:jc w:val="both"/>
      </w:pPr>
      <w:r w:rsidRPr="00775FDD">
        <w:t xml:space="preserve">______. Ministério da Saúde. </w:t>
      </w:r>
      <w:r w:rsidRPr="00775FDD">
        <w:rPr>
          <w:b/>
        </w:rPr>
        <w:t>Curso de Formação de Formadores e de Apoiadores para a Política Nacional de Humanização da Gestão e da Atenção à Saúde</w:t>
      </w:r>
      <w:r w:rsidRPr="00775FDD">
        <w:t>. Relatório final. Brasília, 2007.</w:t>
      </w:r>
    </w:p>
    <w:p w14:paraId="0715FB6B" w14:textId="77777777" w:rsidR="00C96A7A" w:rsidRDefault="00C96A7A" w:rsidP="00C96A7A">
      <w:pPr>
        <w:spacing w:line="360" w:lineRule="auto"/>
        <w:jc w:val="both"/>
      </w:pPr>
      <w:r w:rsidRPr="00775FDD">
        <w:t xml:space="preserve">_______. Ministério da Saúde. </w:t>
      </w:r>
      <w:r w:rsidRPr="00775FDD">
        <w:rPr>
          <w:b/>
        </w:rPr>
        <w:t xml:space="preserve">Política Nacional de Humanização </w:t>
      </w:r>
      <w:r w:rsidRPr="00775FDD">
        <w:t xml:space="preserve"> Documento base para gestores e trabalhadores do SUS. Brasília, 2004. </w:t>
      </w:r>
    </w:p>
    <w:p w14:paraId="715ADAA3" w14:textId="77777777" w:rsidR="00C96A7A" w:rsidRDefault="00C96A7A" w:rsidP="00C96A7A">
      <w:pPr>
        <w:pStyle w:val="NormalWeb"/>
        <w:spacing w:before="240" w:beforeAutospacing="0" w:after="0" w:afterAutospacing="0"/>
        <w:jc w:val="both"/>
      </w:pPr>
      <w:r>
        <w:rPr>
          <w:color w:val="000000"/>
          <w:shd w:val="clear" w:color="auto" w:fill="FFFFFF"/>
        </w:rPr>
        <w:t xml:space="preserve">BRITO, B. P. M.; SILVEIRA, L. </w:t>
      </w:r>
      <w:r>
        <w:rPr>
          <w:b/>
          <w:bCs/>
          <w:color w:val="000000"/>
          <w:shd w:val="clear" w:color="auto" w:fill="FFFFFF"/>
        </w:rPr>
        <w:t>Entre nós e redes</w:t>
      </w:r>
      <w:r>
        <w:rPr>
          <w:color w:val="000000"/>
          <w:shd w:val="clear" w:color="auto" w:fill="FFFFFF"/>
        </w:rPr>
        <w:t>: experiências de formação-intervenção para a saúde mental e atenção psicossocial In: Psicologia em extensão: Corpos à margem, desafios à formação.1a ed.Rio de Janeiro : Gramma, 2018, p. 133-156.</w:t>
      </w:r>
      <w:r>
        <w:rPr>
          <w:color w:val="000000"/>
          <w:shd w:val="clear" w:color="auto" w:fill="FFFFFF"/>
        </w:rPr>
        <w:br/>
      </w:r>
    </w:p>
    <w:p w14:paraId="458283D8" w14:textId="77777777" w:rsidR="00C96A7A" w:rsidRPr="00775FDD" w:rsidRDefault="00C96A7A" w:rsidP="00C96A7A">
      <w:pPr>
        <w:spacing w:line="360" w:lineRule="auto"/>
        <w:jc w:val="both"/>
      </w:pPr>
      <w:r w:rsidRPr="00775FDD">
        <w:t xml:space="preserve">CANGUILHEM, G.. </w:t>
      </w:r>
      <w:r w:rsidRPr="00775FDD">
        <w:rPr>
          <w:b/>
        </w:rPr>
        <w:t>O Normal e o Patológico</w:t>
      </w:r>
      <w:r w:rsidRPr="00775FDD">
        <w:t>. 5ª edição. RJ: Forense-Universitária. 2002.</w:t>
      </w:r>
    </w:p>
    <w:p w14:paraId="3B08CD36" w14:textId="77777777" w:rsidR="00C96A7A" w:rsidRDefault="00C96A7A" w:rsidP="00C96A7A">
      <w:pPr>
        <w:spacing w:line="360" w:lineRule="auto"/>
        <w:jc w:val="both"/>
      </w:pPr>
      <w:r w:rsidRPr="00775FDD">
        <w:t xml:space="preserve">CLAVREUL, Jean. . </w:t>
      </w:r>
      <w:r w:rsidRPr="00775FDD">
        <w:rPr>
          <w:b/>
        </w:rPr>
        <w:t>A Ordem Médica</w:t>
      </w:r>
      <w:r w:rsidRPr="00775FDD">
        <w:t>. São Paulo: Brasiliense. 1978</w:t>
      </w:r>
    </w:p>
    <w:p w14:paraId="5BB55EFE" w14:textId="77777777" w:rsidR="00C96A7A" w:rsidRDefault="00C96A7A" w:rsidP="00C96A7A">
      <w:pPr>
        <w:spacing w:line="360" w:lineRule="auto"/>
        <w:jc w:val="both"/>
      </w:pPr>
      <w:r>
        <w:t xml:space="preserve">CONSELHO FEDERAL DE PSICOLOGIA. Drogas e cidadania em debate. 1 ed. Brasília: CFP, 2012. </w:t>
      </w:r>
    </w:p>
    <w:p w14:paraId="580A0FF6" w14:textId="77777777" w:rsidR="00C96A7A" w:rsidRPr="00775FDD" w:rsidRDefault="00C96A7A" w:rsidP="00C96A7A">
      <w:pPr>
        <w:spacing w:line="360" w:lineRule="auto"/>
        <w:jc w:val="both"/>
      </w:pPr>
      <w:r>
        <w:t>CONSELHO FEDERAL DE PSICOLOGIA. Relatório da Inspeção Nacional em Comunidades Terapêuticas. 1 ed. Brasília, 2018. Disponível em: . Acesso em: 30 agosto 2020.</w:t>
      </w:r>
    </w:p>
    <w:p w14:paraId="15133A78" w14:textId="77777777" w:rsidR="00C96A7A" w:rsidRPr="00775FDD" w:rsidRDefault="00C96A7A" w:rsidP="00C96A7A">
      <w:pPr>
        <w:spacing w:line="360" w:lineRule="auto"/>
        <w:jc w:val="both"/>
      </w:pPr>
      <w:r w:rsidRPr="00775FDD">
        <w:t xml:space="preserve">FOUCAULT, Michel.. </w:t>
      </w:r>
      <w:r w:rsidRPr="00775FDD">
        <w:rPr>
          <w:b/>
        </w:rPr>
        <w:t>História da loucura na Idade Clássica</w:t>
      </w:r>
      <w:r w:rsidRPr="00775FDD">
        <w:t>. São Paulo: Perspectiva. 1977</w:t>
      </w:r>
    </w:p>
    <w:p w14:paraId="1DB6C8DD" w14:textId="77777777" w:rsidR="00C96A7A" w:rsidRPr="00775FDD" w:rsidRDefault="00C96A7A" w:rsidP="00C96A7A">
      <w:pPr>
        <w:spacing w:line="360" w:lineRule="auto"/>
        <w:jc w:val="both"/>
      </w:pPr>
      <w:r w:rsidRPr="00775FDD">
        <w:t xml:space="preserve">__________________ . . </w:t>
      </w:r>
      <w:r w:rsidRPr="00775FDD">
        <w:rPr>
          <w:b/>
        </w:rPr>
        <w:t>O Nascimento da Clínica</w:t>
      </w:r>
      <w:r w:rsidRPr="00775FDD">
        <w:t>. Rio de Janeiro: Editora forense universitária. 1977</w:t>
      </w:r>
    </w:p>
    <w:p w14:paraId="084493C4" w14:textId="77777777" w:rsidR="00C96A7A" w:rsidRPr="00775FDD" w:rsidRDefault="00C96A7A" w:rsidP="00C96A7A">
      <w:pPr>
        <w:spacing w:line="360" w:lineRule="auto"/>
        <w:jc w:val="both"/>
      </w:pPr>
      <w:r w:rsidRPr="00775FDD">
        <w:t xml:space="preserve">___________________ . </w:t>
      </w:r>
      <w:r w:rsidRPr="00775FDD">
        <w:rPr>
          <w:b/>
        </w:rPr>
        <w:t>Vigiar e Punir</w:t>
      </w:r>
      <w:r w:rsidRPr="00775FDD">
        <w:t>: nascimento da prisão. Petrópolis: Vozes. 1997,</w:t>
      </w:r>
    </w:p>
    <w:p w14:paraId="49E572A3" w14:textId="77777777" w:rsidR="00C96A7A" w:rsidRPr="00775FDD" w:rsidRDefault="00C96A7A" w:rsidP="00C96A7A">
      <w:pPr>
        <w:spacing w:line="360" w:lineRule="auto"/>
        <w:jc w:val="both"/>
        <w:rPr>
          <w:u w:val="single"/>
        </w:rPr>
      </w:pPr>
      <w:r w:rsidRPr="00775FDD">
        <w:rPr>
          <w:b/>
        </w:rPr>
        <w:softHyphen/>
      </w:r>
      <w:r w:rsidRPr="00775FDD">
        <w:rPr>
          <w:b/>
        </w:rPr>
        <w:softHyphen/>
      </w:r>
      <w:r w:rsidRPr="00775FDD">
        <w:rPr>
          <w:b/>
        </w:rPr>
        <w:softHyphen/>
      </w:r>
      <w:r w:rsidRPr="00775FDD">
        <w:rPr>
          <w:b/>
        </w:rPr>
        <w:softHyphen/>
      </w:r>
      <w:r w:rsidRPr="00775FDD">
        <w:rPr>
          <w:b/>
        </w:rPr>
        <w:softHyphen/>
      </w:r>
      <w:r w:rsidRPr="00775FDD">
        <w:rPr>
          <w:b/>
        </w:rPr>
        <w:softHyphen/>
      </w:r>
      <w:r w:rsidRPr="00775FDD">
        <w:rPr>
          <w:b/>
        </w:rPr>
        <w:softHyphen/>
      </w:r>
      <w:r w:rsidRPr="00775FDD">
        <w:rPr>
          <w:b/>
        </w:rPr>
        <w:softHyphen/>
      </w:r>
      <w:r w:rsidRPr="00775FDD">
        <w:rPr>
          <w:b/>
        </w:rPr>
        <w:softHyphen/>
      </w:r>
      <w:r w:rsidRPr="00775FDD">
        <w:rPr>
          <w:b/>
        </w:rPr>
        <w:softHyphen/>
      </w:r>
      <w:r w:rsidRPr="00775FDD">
        <w:rPr>
          <w:b/>
        </w:rPr>
        <w:softHyphen/>
      </w:r>
      <w:r w:rsidRPr="00775FDD">
        <w:rPr>
          <w:b/>
        </w:rPr>
        <w:softHyphen/>
      </w:r>
      <w:r w:rsidRPr="00775FDD">
        <w:rPr>
          <w:b/>
        </w:rPr>
        <w:softHyphen/>
      </w:r>
      <w:r w:rsidRPr="00775FDD">
        <w:rPr>
          <w:b/>
        </w:rPr>
        <w:softHyphen/>
      </w:r>
      <w:r w:rsidRPr="00775FDD">
        <w:rPr>
          <w:b/>
        </w:rPr>
        <w:softHyphen/>
      </w:r>
      <w:r w:rsidRPr="00775FDD">
        <w:rPr>
          <w:b/>
        </w:rPr>
        <w:softHyphen/>
      </w:r>
      <w:r w:rsidRPr="00775FDD">
        <w:rPr>
          <w:b/>
        </w:rPr>
        <w:softHyphen/>
      </w:r>
      <w:r w:rsidRPr="00775FDD">
        <w:rPr>
          <w:b/>
        </w:rPr>
        <w:softHyphen/>
      </w:r>
      <w:r w:rsidRPr="00775FDD">
        <w:rPr>
          <w:b/>
        </w:rPr>
        <w:softHyphen/>
      </w:r>
      <w:r w:rsidRPr="00775FDD">
        <w:rPr>
          <w:b/>
        </w:rPr>
        <w:softHyphen/>
      </w:r>
      <w:r w:rsidRPr="00775FDD">
        <w:rPr>
          <w:b/>
        </w:rPr>
        <w:softHyphen/>
      </w:r>
      <w:r w:rsidRPr="00775FDD">
        <w:t xml:space="preserve">___________________ .. </w:t>
      </w:r>
      <w:r w:rsidRPr="00775FDD">
        <w:rPr>
          <w:b/>
        </w:rPr>
        <w:t>Resumo dos cursos do Collège de France (1970-1982)</w:t>
      </w:r>
      <w:r w:rsidRPr="00775FDD">
        <w:t>. Traduzido por Roberto Machado. Rio de Janeiro: Jorge Zahar editor.</w:t>
      </w:r>
      <w:r w:rsidRPr="00775FDD">
        <w:rPr>
          <w:u w:val="single"/>
        </w:rPr>
        <w:t xml:space="preserve"> 1997.</w:t>
      </w:r>
    </w:p>
    <w:p w14:paraId="026BA60B" w14:textId="77777777" w:rsidR="00C96A7A" w:rsidRPr="00775FDD" w:rsidRDefault="00C96A7A" w:rsidP="00C96A7A">
      <w:pPr>
        <w:spacing w:line="360" w:lineRule="auto"/>
        <w:jc w:val="both"/>
      </w:pPr>
      <w:r w:rsidRPr="00775FDD">
        <w:t xml:space="preserve">____________________.. </w:t>
      </w:r>
      <w:r w:rsidRPr="00775FDD">
        <w:rPr>
          <w:b/>
        </w:rPr>
        <w:t>Microfísica do Poder</w:t>
      </w:r>
      <w:r w:rsidRPr="00775FDD">
        <w:t>. 16ª edição. Traduzido e organizado por Roberto Machado. Rio de Janeiro: edições Graal. 2001.</w:t>
      </w:r>
    </w:p>
    <w:p w14:paraId="76CDAAC4" w14:textId="77777777" w:rsidR="00C96A7A" w:rsidRDefault="00C96A7A" w:rsidP="00C96A7A">
      <w:pPr>
        <w:spacing w:line="360" w:lineRule="auto"/>
        <w:jc w:val="both"/>
      </w:pPr>
      <w:r w:rsidRPr="00775FDD">
        <w:t xml:space="preserve">GOFFMAN, Erwin. (1997). </w:t>
      </w:r>
      <w:r w:rsidRPr="00775FDD">
        <w:rPr>
          <w:b/>
        </w:rPr>
        <w:t>Manicômios, Prisões, Conventos</w:t>
      </w:r>
      <w:r w:rsidRPr="00775FDD">
        <w:t>. São Paulo: Perspectiva.</w:t>
      </w:r>
    </w:p>
    <w:p w14:paraId="4B1D18F1" w14:textId="77777777" w:rsidR="00C96A7A" w:rsidRPr="00775FDD" w:rsidRDefault="00C96A7A" w:rsidP="00C96A7A">
      <w:pPr>
        <w:spacing w:line="360" w:lineRule="auto"/>
        <w:jc w:val="both"/>
      </w:pPr>
      <w:r>
        <w:t>MALHEIRO, L. S. B. Tornar-se mulher usuária de crack: trajetórias de vida, cultura de uso e política sobre drogas no centro de Salvador, Bahia. Dissertação (Programa de Pós-</w:t>
      </w:r>
      <w:r>
        <w:lastRenderedPageBreak/>
        <w:t>Graduação em Antropologia da Universidade Federal da Bahia). Universidade Federal da Bahia, Salvador, 2018. Disponível em: &lt; https://repositorio.ufba.br/ri/bitstream/ri/28468/1/Dissertacao__FIM__.pdf&gt; . Acesso em: 29 agosto 2020.</w:t>
      </w:r>
    </w:p>
    <w:p w14:paraId="3652AA25" w14:textId="77777777" w:rsidR="00C96A7A" w:rsidRDefault="00C96A7A" w:rsidP="00C96A7A">
      <w:pPr>
        <w:pStyle w:val="NormalWeb"/>
        <w:spacing w:before="240" w:beforeAutospacing="0" w:after="240" w:afterAutospacing="0"/>
        <w:jc w:val="both"/>
      </w:pPr>
      <w:r>
        <w:rPr>
          <w:color w:val="000000"/>
        </w:rPr>
        <w:t xml:space="preserve">MBEMBE, Achile. </w:t>
      </w:r>
      <w:r>
        <w:rPr>
          <w:b/>
          <w:bCs/>
          <w:color w:val="000000"/>
        </w:rPr>
        <w:t>Necropolítica. E o poder, soberania, estado de exceção, política da morte.</w:t>
      </w:r>
      <w:r>
        <w:rPr>
          <w:color w:val="000000"/>
        </w:rPr>
        <w:t xml:space="preserve"> 5° reimpressão. São Paulo: N-1 Edições, 2020. </w:t>
      </w:r>
    </w:p>
    <w:p w14:paraId="1C562A0E" w14:textId="77777777" w:rsidR="00C96A7A" w:rsidRDefault="00C96A7A" w:rsidP="00C96A7A">
      <w:pPr>
        <w:pStyle w:val="NormalWeb"/>
        <w:spacing w:before="240" w:beforeAutospacing="0" w:after="240" w:afterAutospacing="0"/>
        <w:jc w:val="both"/>
      </w:pPr>
      <w:r>
        <w:rPr>
          <w:color w:val="000000"/>
          <w:shd w:val="clear" w:color="auto" w:fill="FFFFFF"/>
        </w:rPr>
        <w:t>PALOMBINI,</w:t>
      </w:r>
      <w:r>
        <w:rPr>
          <w:b/>
          <w:bCs/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Analice. Acompanhamento terapêutico: dispositivo clínico-político.</w:t>
      </w:r>
      <w:r>
        <w:rPr>
          <w:b/>
          <w:bCs/>
          <w:color w:val="000000"/>
          <w:shd w:val="clear" w:color="auto" w:fill="FFFFFF"/>
        </w:rPr>
        <w:t xml:space="preserve"> Psychê</w:t>
      </w:r>
      <w:r>
        <w:rPr>
          <w:color w:val="000000"/>
          <w:shd w:val="clear" w:color="auto" w:fill="FFFFFF"/>
        </w:rPr>
        <w:t>, São Paulo,  set.2006, v. 10, n. 18, p. 115-127.</w:t>
      </w:r>
    </w:p>
    <w:p w14:paraId="3098220B" w14:textId="77777777" w:rsidR="00C96A7A" w:rsidRDefault="00C96A7A" w:rsidP="00C96A7A">
      <w:pPr>
        <w:pStyle w:val="NormalWeb"/>
        <w:spacing w:before="0" w:beforeAutospacing="0" w:after="0" w:afterAutospacing="0"/>
        <w:jc w:val="both"/>
      </w:pPr>
      <w:r>
        <w:rPr>
          <w:color w:val="000000"/>
          <w:shd w:val="clear" w:color="auto" w:fill="FFFFFF"/>
        </w:rPr>
        <w:t xml:space="preserve">POLLO-ARAUJO, Maria Alice; MOREIRA, Fernanda Gonçalves. Aspectos Históricos da Redução de Danos. In: NIEL, Marcelo; SILVEIRA, Dartiu Xavier da (org.). </w:t>
      </w:r>
      <w:r>
        <w:rPr>
          <w:b/>
          <w:bCs/>
          <w:color w:val="000000"/>
          <w:shd w:val="clear" w:color="auto" w:fill="FFFFFF"/>
        </w:rPr>
        <w:t>Drogas e Redução de Danos: uma cartilha para profissionais de saúde.</w:t>
      </w:r>
      <w:r>
        <w:rPr>
          <w:color w:val="000000"/>
          <w:shd w:val="clear" w:color="auto" w:fill="FFFFFF"/>
        </w:rPr>
        <w:t xml:space="preserve"> São Paulo: Programa de Orientação e Atendimento a Dependentes (PROAD). Universidade Federal de São Paulo (Unifesp). Ministério da Saúde, 2008. p. 9-19.</w:t>
      </w:r>
    </w:p>
    <w:p w14:paraId="575EDA5C" w14:textId="77777777" w:rsidR="00C96A7A" w:rsidRDefault="00C96A7A" w:rsidP="00C96A7A"/>
    <w:p w14:paraId="6CEBD782" w14:textId="77777777" w:rsidR="00C96A7A" w:rsidRPr="00D50490" w:rsidRDefault="00C96A7A" w:rsidP="00C96A7A">
      <w:pPr>
        <w:pStyle w:val="NormalWeb"/>
        <w:spacing w:before="0" w:beforeAutospacing="0" w:after="60" w:afterAutospacing="0"/>
        <w:rPr>
          <w:rFonts w:eastAsia="Arial"/>
          <w:color w:val="000000" w:themeColor="text1"/>
        </w:rPr>
      </w:pPr>
      <w:r>
        <w:t>PASSOS, R. G. Mulheres negras, sofrimento e cuidado colonial. Revista em Pauta, Rio de Janeiro, 2020, v. 18, n. 45, p. 116 – 129. Disponível em: &lt; https://www.epublicacoes.uerj.br/index.php/revistaempauta/article/view/47219/31983 &gt;</w:t>
      </w:r>
    </w:p>
    <w:p w14:paraId="2EB77922" w14:textId="77777777" w:rsidR="00C96A7A" w:rsidRPr="00775FDD" w:rsidRDefault="00C96A7A" w:rsidP="00C96A7A">
      <w:pPr>
        <w:spacing w:line="360" w:lineRule="auto"/>
        <w:jc w:val="both"/>
      </w:pPr>
      <w:r w:rsidRPr="00775FDD">
        <w:t xml:space="preserve">ROMAGNOLI. A invenção como resistência: por uma clínica menor. In: DIMENSTEIN (org.). </w:t>
      </w:r>
      <w:r w:rsidRPr="00775FDD">
        <w:rPr>
          <w:b/>
        </w:rPr>
        <w:t xml:space="preserve">Subjetividade e práticas institucionais: </w:t>
      </w:r>
      <w:r w:rsidRPr="00775FDD">
        <w:t>a reforma psiquiátrica em foco. Rio grande do Norte: Revista Vivência, nº 32.  2007.</w:t>
      </w:r>
    </w:p>
    <w:p w14:paraId="4FAEDE33" w14:textId="77777777" w:rsidR="00C96A7A" w:rsidRPr="00775FDD" w:rsidRDefault="00C96A7A" w:rsidP="00C96A7A">
      <w:pPr>
        <w:spacing w:line="360" w:lineRule="auto"/>
        <w:jc w:val="both"/>
      </w:pPr>
      <w:r w:rsidRPr="00775FDD">
        <w:t xml:space="preserve">VASCONCELOS ET AL. Problematizando a Saúde Coletiva. Produção de subjetividade no campo da saúde mental. In: DIMENSTEIN (org.). </w:t>
      </w:r>
      <w:r w:rsidRPr="00775FDD">
        <w:rPr>
          <w:b/>
        </w:rPr>
        <w:t xml:space="preserve">Subjetividade e práticas institucionais: </w:t>
      </w:r>
      <w:r w:rsidRPr="00775FDD">
        <w:t>a reforma psiquiátrica em foco. Rio grande do Norte: Revista Vivência, nº 32. 2007.</w:t>
      </w:r>
    </w:p>
    <w:p w14:paraId="028F23FF" w14:textId="77777777" w:rsidR="00C96A7A" w:rsidRPr="00775FDD" w:rsidRDefault="00C96A7A" w:rsidP="00C96A7A">
      <w:pPr>
        <w:spacing w:line="360" w:lineRule="auto"/>
        <w:jc w:val="both"/>
        <w:rPr>
          <w:b/>
        </w:rPr>
      </w:pPr>
      <w:r w:rsidRPr="00775FDD">
        <w:t xml:space="preserve">VICENTINI. Da formação-verdade à formação-pensamento: o que a clínica do AT nos ensina sobre formação. In: In: SANTOS (org.). </w:t>
      </w:r>
      <w:r w:rsidRPr="00775FDD">
        <w:rPr>
          <w:b/>
        </w:rPr>
        <w:t xml:space="preserve">Textos, texturas e tessituras no acompanhamento terapêutico. </w:t>
      </w:r>
      <w:r w:rsidRPr="00775FDD">
        <w:t>São Paulo: Instituto A Casa/Hucitec.2006.</w:t>
      </w:r>
    </w:p>
    <w:p w14:paraId="48649C77" w14:textId="77777777" w:rsidR="00C96A7A" w:rsidRDefault="00C96A7A" w:rsidP="00C96A7A">
      <w:pPr>
        <w:pStyle w:val="NormalWeb"/>
        <w:spacing w:before="0" w:beforeAutospacing="0" w:after="0" w:afterAutospacing="0"/>
        <w:jc w:val="both"/>
      </w:pPr>
      <w:r>
        <w:rPr>
          <w:color w:val="000000"/>
          <w:shd w:val="clear" w:color="auto" w:fill="FFFFFF"/>
        </w:rPr>
        <w:t xml:space="preserve">WERNECK, B. </w:t>
      </w:r>
      <w:r>
        <w:rPr>
          <w:b/>
          <w:bCs/>
          <w:color w:val="000000"/>
          <w:shd w:val="clear" w:color="auto" w:fill="FFFFFF"/>
        </w:rPr>
        <w:t xml:space="preserve">Os três elementos essenciais do acompanhamento terapêutico: encontro no cotidiano, intuição e movimento. </w:t>
      </w:r>
      <w:r>
        <w:rPr>
          <w:color w:val="000000"/>
          <w:shd w:val="clear" w:color="auto" w:fill="FFFFFF"/>
        </w:rPr>
        <w:t>Psychiatric online Brasil. Fevereiro de 2010 - Vol.15 - Nº 2.</w:t>
      </w:r>
    </w:p>
    <w:p w14:paraId="56D36F3A" w14:textId="77777777" w:rsidR="00C96A7A" w:rsidRPr="00775FDD" w:rsidRDefault="00C96A7A" w:rsidP="00C96A7A">
      <w:pPr>
        <w:tabs>
          <w:tab w:val="left" w:pos="2711"/>
        </w:tabs>
        <w:spacing w:line="360" w:lineRule="auto"/>
        <w:jc w:val="both"/>
      </w:pPr>
      <w:r w:rsidRPr="00775FDD">
        <w:tab/>
      </w:r>
    </w:p>
    <w:p w14:paraId="085EE76E" w14:textId="77777777" w:rsidR="00C96A7A" w:rsidRPr="00775FDD" w:rsidRDefault="00C96A7A" w:rsidP="00C96A7A">
      <w:pPr>
        <w:spacing w:line="360" w:lineRule="auto"/>
      </w:pPr>
    </w:p>
    <w:p w14:paraId="3BE114E4" w14:textId="77777777" w:rsidR="00C96A7A" w:rsidRPr="00775FDD" w:rsidRDefault="00C96A7A" w:rsidP="00C96A7A">
      <w:pPr>
        <w:spacing w:line="360" w:lineRule="auto"/>
        <w:jc w:val="both"/>
      </w:pPr>
    </w:p>
    <w:p w14:paraId="44EB55EE" w14:textId="77777777" w:rsidR="00C96A7A" w:rsidRPr="00775FDD" w:rsidRDefault="00C96A7A" w:rsidP="00C96A7A"/>
    <w:p w14:paraId="4A915EC0" w14:textId="77777777" w:rsidR="00C96A7A" w:rsidRDefault="00C96A7A"/>
    <w:sectPr w:rsidR="00C96A7A" w:rsidSect="006A30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7A"/>
    <w:rsid w:val="006A3019"/>
    <w:rsid w:val="009F222C"/>
    <w:rsid w:val="00C9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08303"/>
  <w15:chartTrackingRefBased/>
  <w15:docId w15:val="{2B2E6ACA-2AEF-46CE-80AD-9784BE1A6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C96A7A"/>
    <w:pPr>
      <w:keepNext/>
      <w:spacing w:line="360" w:lineRule="auto"/>
      <w:ind w:firstLine="709"/>
      <w:jc w:val="center"/>
      <w:outlineLvl w:val="2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C96A7A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C96A7A"/>
    <w:pPr>
      <w:spacing w:before="100" w:beforeAutospacing="1" w:after="100" w:afterAutospacing="1"/>
    </w:pPr>
  </w:style>
  <w:style w:type="character" w:styleId="Hyperlink">
    <w:name w:val="Hyperlink"/>
    <w:basedOn w:val="Fontepargpadro"/>
    <w:uiPriority w:val="99"/>
    <w:unhideWhenUsed/>
    <w:rsid w:val="00C96A7A"/>
    <w:rPr>
      <w:color w:val="0000FF"/>
      <w:u w:val="single"/>
    </w:rPr>
  </w:style>
  <w:style w:type="table" w:styleId="Tabelacomgrade">
    <w:name w:val="Table Grid"/>
    <w:basedOn w:val="Tabelanormal"/>
    <w:uiPriority w:val="39"/>
    <w:rsid w:val="009F2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plomatique.org.br/covid-19-nao-estamos-no-mesmo-barco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1594</Words>
  <Characters>9087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Silveira</dc:creator>
  <cp:keywords/>
  <dc:description/>
  <cp:lastModifiedBy>Luiz Gustavo Silva Souza</cp:lastModifiedBy>
  <cp:revision>3</cp:revision>
  <dcterms:created xsi:type="dcterms:W3CDTF">2022-05-18T16:56:00Z</dcterms:created>
  <dcterms:modified xsi:type="dcterms:W3CDTF">2022-05-19T19:45:00Z</dcterms:modified>
</cp:coreProperties>
</file>